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22D626AD" w:rsidR="00A85E54" w:rsidRPr="000613D3" w:rsidRDefault="009F12BA" w:rsidP="00A85E54">
      <w:pPr>
        <w:pStyle w:val="Header"/>
        <w:tabs>
          <w:tab w:val="clear" w:pos="4536"/>
        </w:tabs>
        <w:rPr>
          <w:i/>
          <w:lang w:val="de-DE"/>
        </w:rPr>
      </w:pPr>
      <w:r w:rsidRPr="006714A8">
        <w:rPr>
          <w:lang w:val="sv-SE"/>
        </w:rPr>
        <w:t>TSG-RAN WG1 #87</w:t>
      </w:r>
      <w:r w:rsidR="00A85E54" w:rsidRPr="000613D3">
        <w:rPr>
          <w:lang w:val="de-DE"/>
        </w:rPr>
        <w:tab/>
        <w:t>R1-</w:t>
      </w:r>
      <w:r w:rsidR="00A85E54" w:rsidRPr="00CB5166">
        <w:rPr>
          <w:lang w:val="de-DE"/>
        </w:rPr>
        <w:t>16</w:t>
      </w:r>
      <w:r w:rsidR="000518E7">
        <w:rPr>
          <w:lang w:val="de-DE"/>
        </w:rPr>
        <w:t>13116</w:t>
      </w:r>
      <w:bookmarkStart w:id="0" w:name="_GoBack"/>
      <w:bookmarkEnd w:id="0"/>
    </w:p>
    <w:p w14:paraId="4A9AC3FA" w14:textId="22FD7019" w:rsidR="00A85E54" w:rsidRPr="006714A8" w:rsidRDefault="009F12BA" w:rsidP="00A85E54">
      <w:pPr>
        <w:pStyle w:val="Header"/>
        <w:rPr>
          <w:color w:val="000000"/>
          <w:lang w:val="sv-SE"/>
        </w:rPr>
      </w:pPr>
      <w:r w:rsidRPr="006714A8">
        <w:rPr>
          <w:lang w:val="sv-SE"/>
        </w:rPr>
        <w:t>Reno, NV, USA, November 14 – 18, 2016</w:t>
      </w:r>
    </w:p>
    <w:p w14:paraId="2E5D1813" w14:textId="77777777" w:rsidR="00A85E54" w:rsidRPr="006714A8" w:rsidRDefault="00A85E54" w:rsidP="00A85E54">
      <w:pPr>
        <w:pStyle w:val="Header"/>
        <w:rPr>
          <w:lang w:val="sv-SE"/>
        </w:rPr>
      </w:pPr>
    </w:p>
    <w:p w14:paraId="44716AF7" w14:textId="5D2CA50C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FC47A2">
        <w:t>, T-Mobile USA</w:t>
      </w:r>
      <w:r w:rsidR="00D56026">
        <w:t>, Telstra, Samsung, AT&amp;T, Sprint, Xilinx, Intel, NTT DOCOMO</w:t>
      </w:r>
    </w:p>
    <w:p w14:paraId="4E216C4F" w14:textId="7D3D8F1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D4675B">
        <w:t>Channel model for evaluation of Rural scenario</w:t>
      </w:r>
    </w:p>
    <w:p w14:paraId="7344DFB9" w14:textId="44F0B5A5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271187">
        <w:t>7.1.7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768A0B07" w14:textId="77777777" w:rsidR="00054024" w:rsidRDefault="00054024" w:rsidP="00054024">
      <w:pPr>
        <w:pStyle w:val="BodyText"/>
      </w:pPr>
      <w:r>
        <w:t xml:space="preserve">The Rural deployment scenario for NR evaluations is described in section 6.1.3 of TR 38.913 </w:t>
      </w:r>
      <w:r>
        <w:fldChar w:fldCharType="begin"/>
      </w:r>
      <w:r>
        <w:instrText xml:space="preserve"> REF _Ref462916492 \r \h </w:instrText>
      </w:r>
      <w:r>
        <w:fldChar w:fldCharType="separate"/>
      </w:r>
      <w:r>
        <w:t>[1]</w:t>
      </w:r>
      <w:r>
        <w:fldChar w:fldCharType="end"/>
      </w:r>
      <w:r>
        <w:t xml:space="preserve">. Key attributes for this scenario are given in Table 6.1.3-1, copied below for convenience. </w:t>
      </w:r>
    </w:p>
    <w:p w14:paraId="28D6000F" w14:textId="77777777" w:rsidR="00054024" w:rsidRDefault="00054024" w:rsidP="00054024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6.1.3-1:</w:t>
      </w:r>
      <w:r>
        <w:rPr>
          <w:rFonts w:hint="eastAsia"/>
          <w:lang w:eastAsia="zh-CN"/>
        </w:rPr>
        <w:t xml:space="preserve"> Attributes for rural scenario</w:t>
      </w:r>
      <w:r>
        <w:rPr>
          <w:lang w:eastAsia="zh-CN"/>
        </w:rPr>
        <w:t xml:space="preserve"> [from TR 38.913 v0.4.0]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7351"/>
      </w:tblGrid>
      <w:tr w:rsidR="00054024" w:rsidRPr="00221152" w14:paraId="69BB3896" w14:textId="77777777" w:rsidTr="001F5B03">
        <w:tc>
          <w:tcPr>
            <w:tcW w:w="1847" w:type="dxa"/>
            <w:tcBorders>
              <w:bottom w:val="single" w:sz="4" w:space="0" w:color="auto"/>
            </w:tcBorders>
          </w:tcPr>
          <w:p w14:paraId="34CD044F" w14:textId="77777777" w:rsidR="00054024" w:rsidRPr="00221152" w:rsidRDefault="00054024" w:rsidP="001F5B03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509" w:type="dxa"/>
            <w:tcBorders>
              <w:bottom w:val="single" w:sz="4" w:space="0" w:color="auto"/>
            </w:tcBorders>
          </w:tcPr>
          <w:p w14:paraId="382B21C4" w14:textId="77777777" w:rsidR="00054024" w:rsidRPr="00221152" w:rsidRDefault="00054024" w:rsidP="001F5B03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054024" w:rsidRPr="00221152" w14:paraId="75267539" w14:textId="77777777" w:rsidTr="001F5B03">
        <w:tc>
          <w:tcPr>
            <w:tcW w:w="1847" w:type="dxa"/>
            <w:shd w:val="clear" w:color="auto" w:fill="FFFFFF"/>
          </w:tcPr>
          <w:p w14:paraId="4E76D145" w14:textId="77777777" w:rsidR="00054024" w:rsidRPr="00CF6E65" w:rsidRDefault="00054024" w:rsidP="001F5B03">
            <w:pPr>
              <w:pStyle w:val="TAL"/>
              <w:rPr>
                <w:highlight w:val="yellow"/>
                <w:lang w:eastAsia="zh-CN"/>
              </w:rPr>
            </w:pPr>
            <w:r w:rsidRPr="00CF6E65">
              <w:rPr>
                <w:highlight w:val="yellow"/>
                <w:lang w:eastAsia="zh-CN"/>
              </w:rPr>
              <w:t>Carrier Frequency NOTE1</w:t>
            </w:r>
          </w:p>
        </w:tc>
        <w:tc>
          <w:tcPr>
            <w:tcW w:w="7509" w:type="dxa"/>
            <w:shd w:val="clear" w:color="auto" w:fill="FFFFFF"/>
          </w:tcPr>
          <w:p w14:paraId="3F472ACB" w14:textId="77777777" w:rsidR="00054024" w:rsidRPr="00CF6E65" w:rsidRDefault="00054024" w:rsidP="001F5B03">
            <w:pPr>
              <w:pStyle w:val="TAL"/>
              <w:rPr>
                <w:highlight w:val="yellow"/>
                <w:lang w:eastAsia="zh-CN"/>
              </w:rPr>
            </w:pPr>
            <w:r w:rsidRPr="00CF6E65">
              <w:rPr>
                <w:highlight w:val="yellow"/>
                <w:lang w:eastAsia="zh-CN"/>
              </w:rPr>
              <w:t xml:space="preserve">Around 700MHz </w:t>
            </w:r>
            <w:proofErr w:type="gramStart"/>
            <w:r w:rsidRPr="00CF6E65">
              <w:rPr>
                <w:highlight w:val="yellow"/>
                <w:lang w:eastAsia="zh-CN"/>
              </w:rPr>
              <w:t xml:space="preserve">or </w:t>
            </w:r>
            <w:r w:rsidRPr="00CF6E65">
              <w:rPr>
                <w:rFonts w:eastAsia="SimSun" w:hint="eastAsia"/>
                <w:highlight w:val="yellow"/>
                <w:lang w:eastAsia="zh-CN"/>
              </w:rPr>
              <w:t xml:space="preserve"> </w:t>
            </w:r>
            <w:r w:rsidRPr="00CF6E65">
              <w:rPr>
                <w:highlight w:val="yellow"/>
                <w:lang w:eastAsia="zh-CN"/>
              </w:rPr>
              <w:t>Around</w:t>
            </w:r>
            <w:proofErr w:type="gramEnd"/>
            <w:r w:rsidRPr="00CF6E65">
              <w:rPr>
                <w:highlight w:val="yellow"/>
                <w:lang w:eastAsia="zh-CN"/>
              </w:rPr>
              <w:t xml:space="preserve"> 4GHz</w:t>
            </w:r>
            <w:r w:rsidRPr="00CF6E65">
              <w:rPr>
                <w:rFonts w:hint="eastAsia"/>
                <w:highlight w:val="yellow"/>
                <w:lang w:eastAsia="zh-CN"/>
              </w:rPr>
              <w:t xml:space="preserve"> (for ISD 1)</w:t>
            </w:r>
          </w:p>
          <w:p w14:paraId="284188B6" w14:textId="77777777" w:rsidR="00054024" w:rsidRPr="00CF6E65" w:rsidRDefault="00054024" w:rsidP="001F5B03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 w:rsidRPr="00CF6E65">
              <w:rPr>
                <w:rFonts w:eastAsia="SimSun" w:hint="eastAsia"/>
                <w:highlight w:val="yellow"/>
                <w:lang w:eastAsia="zh-CN"/>
              </w:rPr>
              <w:t>A</w:t>
            </w:r>
            <w:r w:rsidRPr="00CF6E65">
              <w:rPr>
                <w:highlight w:val="yellow"/>
                <w:lang w:eastAsia="zh-CN"/>
              </w:rPr>
              <w:t xml:space="preserve">round </w:t>
            </w:r>
            <w:r w:rsidRPr="00CF6E65">
              <w:rPr>
                <w:rFonts w:hint="eastAsia"/>
                <w:highlight w:val="yellow"/>
                <w:lang w:eastAsia="zh-CN"/>
              </w:rPr>
              <w:t>7</w:t>
            </w:r>
            <w:r w:rsidRPr="00CF6E65">
              <w:rPr>
                <w:highlight w:val="yellow"/>
                <w:lang w:eastAsia="zh-CN"/>
              </w:rPr>
              <w:t xml:space="preserve">00 MHz and </w:t>
            </w:r>
            <w:r w:rsidRPr="00CF6E65">
              <w:rPr>
                <w:rFonts w:eastAsia="SimSun" w:hint="eastAsia"/>
                <w:highlight w:val="yellow"/>
                <w:lang w:eastAsia="zh-CN"/>
              </w:rPr>
              <w:t>A</w:t>
            </w:r>
            <w:r w:rsidRPr="00CF6E65">
              <w:rPr>
                <w:highlight w:val="yellow"/>
                <w:lang w:eastAsia="zh-CN"/>
              </w:rPr>
              <w:t>round 2 GHz combined</w:t>
            </w:r>
            <w:r w:rsidRPr="00CF6E65">
              <w:rPr>
                <w:rFonts w:eastAsia="SimSun" w:hint="eastAsia"/>
                <w:highlight w:val="yellow"/>
                <w:lang w:eastAsia="zh-CN"/>
              </w:rPr>
              <w:t xml:space="preserve"> </w:t>
            </w:r>
            <w:r w:rsidRPr="00CF6E65">
              <w:rPr>
                <w:rFonts w:eastAsia="MS Mincho" w:hint="eastAsia"/>
                <w:highlight w:val="yellow"/>
                <w:lang w:eastAsia="ja-JP"/>
              </w:rPr>
              <w:t>(for ISD 2)</w:t>
            </w:r>
          </w:p>
        </w:tc>
      </w:tr>
      <w:tr w:rsidR="00054024" w:rsidRPr="00221152" w14:paraId="07886837" w14:textId="77777777" w:rsidTr="001F5B03">
        <w:tc>
          <w:tcPr>
            <w:tcW w:w="1847" w:type="dxa"/>
            <w:shd w:val="clear" w:color="auto" w:fill="FFFFFF"/>
          </w:tcPr>
          <w:p w14:paraId="5F6BF401" w14:textId="77777777" w:rsidR="00054024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</w:t>
            </w:r>
            <w:r>
              <w:rPr>
                <w:lang w:eastAsia="zh-CN"/>
              </w:rPr>
              <w:t>h</w:t>
            </w:r>
          </w:p>
          <w:p w14:paraId="4B7CC492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NOTE2</w:t>
            </w:r>
          </w:p>
        </w:tc>
        <w:tc>
          <w:tcPr>
            <w:tcW w:w="7509" w:type="dxa"/>
            <w:shd w:val="clear" w:color="auto" w:fill="FFFFFF"/>
          </w:tcPr>
          <w:p w14:paraId="0C8DF8B2" w14:textId="77777777" w:rsidR="00054024" w:rsidRPr="00B44A58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Around </w:t>
            </w:r>
            <w:r w:rsidRPr="00221152">
              <w:rPr>
                <w:lang w:eastAsia="zh-CN"/>
              </w:rPr>
              <w:t>700MHz: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Up to </w:t>
            </w:r>
            <w:r w:rsidRPr="00221152">
              <w:rPr>
                <w:lang w:eastAsia="zh-CN"/>
              </w:rPr>
              <w:t>20MHz(DL+UL)</w:t>
            </w:r>
            <w:r>
              <w:rPr>
                <w:rFonts w:eastAsia="SimSun" w:hint="eastAsia"/>
                <w:lang w:eastAsia="zh-CN"/>
              </w:rPr>
              <w:t xml:space="preserve"> NOTE3</w:t>
            </w:r>
          </w:p>
          <w:p w14:paraId="3D8A8E78" w14:textId="77777777" w:rsidR="00054024" w:rsidRPr="00B44A58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Around </w:t>
            </w:r>
            <w:r w:rsidRPr="00221152">
              <w:rPr>
                <w:lang w:eastAsia="zh-CN"/>
              </w:rPr>
              <w:t>4GHz: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Up to </w:t>
            </w:r>
            <w:r w:rsidRPr="00221152">
              <w:rPr>
                <w:lang w:eastAsia="zh-CN"/>
              </w:rPr>
              <w:t>200MHz (DL+UL)</w:t>
            </w:r>
          </w:p>
        </w:tc>
      </w:tr>
      <w:tr w:rsidR="00054024" w:rsidRPr="00221152" w14:paraId="1A498074" w14:textId="77777777" w:rsidTr="001F5B03">
        <w:tc>
          <w:tcPr>
            <w:tcW w:w="1847" w:type="dxa"/>
            <w:shd w:val="clear" w:color="auto" w:fill="FFFFFF"/>
          </w:tcPr>
          <w:p w14:paraId="1712B88F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509" w:type="dxa"/>
            <w:shd w:val="clear" w:color="auto" w:fill="FFFFFF"/>
          </w:tcPr>
          <w:p w14:paraId="443F10BA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</w:p>
          <w:p w14:paraId="4271940D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Hex. Grid</w:t>
            </w:r>
          </w:p>
        </w:tc>
      </w:tr>
      <w:tr w:rsidR="00054024" w:rsidRPr="00221152" w14:paraId="787863EC" w14:textId="77777777" w:rsidTr="001F5B03">
        <w:tc>
          <w:tcPr>
            <w:tcW w:w="1847" w:type="dxa"/>
            <w:shd w:val="clear" w:color="auto" w:fill="FFFFFF"/>
          </w:tcPr>
          <w:p w14:paraId="10D1B1CB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509" w:type="dxa"/>
            <w:shd w:val="clear" w:color="auto" w:fill="FFFFFF"/>
          </w:tcPr>
          <w:p w14:paraId="579E6F71" w14:textId="77777777" w:rsidR="00054024" w:rsidRDefault="00054024" w:rsidP="001F5B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ISD 1: </w:t>
            </w:r>
            <w:r w:rsidRPr="00221152">
              <w:rPr>
                <w:lang w:eastAsia="zh-CN"/>
              </w:rPr>
              <w:t>1732m</w:t>
            </w:r>
          </w:p>
          <w:p w14:paraId="742632D1" w14:textId="77777777" w:rsidR="00054024" w:rsidRPr="00F36A17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ISD 2: 5000m</w:t>
            </w:r>
          </w:p>
        </w:tc>
      </w:tr>
      <w:tr w:rsidR="00054024" w:rsidRPr="00221152" w14:paraId="32999A7F" w14:textId="77777777" w:rsidTr="001F5B03">
        <w:tc>
          <w:tcPr>
            <w:tcW w:w="1847" w:type="dxa"/>
            <w:shd w:val="clear" w:color="auto" w:fill="FFFFFF"/>
          </w:tcPr>
          <w:p w14:paraId="3D9E596F" w14:textId="77777777" w:rsidR="00054024" w:rsidRPr="0044436D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BS antenna elements</w:t>
            </w:r>
            <w:r w:rsidRPr="0044436D">
              <w:rPr>
                <w:rFonts w:hint="eastAsia"/>
                <w:lang w:eastAsia="zh-CN"/>
              </w:rPr>
              <w:t xml:space="preserve"> NOTE4</w:t>
            </w:r>
          </w:p>
        </w:tc>
        <w:tc>
          <w:tcPr>
            <w:tcW w:w="7509" w:type="dxa"/>
            <w:shd w:val="clear" w:color="auto" w:fill="FFFFFF"/>
          </w:tcPr>
          <w:p w14:paraId="7ED9C52C" w14:textId="77777777" w:rsidR="00054024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3866EC">
              <w:rPr>
                <w:lang w:eastAsia="zh-CN"/>
              </w:rPr>
              <w:t xml:space="preserve">Around 4GHz: </w:t>
            </w:r>
            <w:r w:rsidRPr="00942BC9">
              <w:rPr>
                <w:highlight w:val="yellow"/>
                <w:lang w:eastAsia="zh-CN"/>
              </w:rPr>
              <w:t xml:space="preserve">Up to </w:t>
            </w:r>
            <w:r w:rsidRPr="00942BC9">
              <w:rPr>
                <w:rFonts w:eastAsia="MS Mincho" w:hint="eastAsia"/>
                <w:highlight w:val="yellow"/>
                <w:lang w:eastAsia="ja-JP"/>
              </w:rPr>
              <w:t>256</w:t>
            </w:r>
            <w:r w:rsidRPr="00942BC9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942BC9">
              <w:rPr>
                <w:highlight w:val="yellow"/>
                <w:lang w:eastAsia="zh-CN"/>
              </w:rPr>
              <w:t>Tx</w:t>
            </w:r>
            <w:proofErr w:type="spellEnd"/>
            <w:r w:rsidRPr="00942BC9">
              <w:rPr>
                <w:highlight w:val="yellow"/>
                <w:lang w:eastAsia="zh-CN"/>
              </w:rPr>
              <w:t xml:space="preserve"> and Rx antenna elements</w:t>
            </w:r>
          </w:p>
          <w:p w14:paraId="036E1EA0" w14:textId="77777777" w:rsidR="00054024" w:rsidRPr="007305E6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3866EC">
              <w:rPr>
                <w:lang w:eastAsia="zh-CN"/>
              </w:rPr>
              <w:t xml:space="preserve">Around </w:t>
            </w:r>
            <w:r w:rsidRPr="003866EC">
              <w:rPr>
                <w:rFonts w:eastAsia="MS Mincho" w:hint="eastAsia"/>
                <w:lang w:eastAsia="ja-JP"/>
              </w:rPr>
              <w:t>700MHz</w:t>
            </w:r>
            <w:r w:rsidRPr="003866EC">
              <w:rPr>
                <w:lang w:eastAsia="zh-CN"/>
              </w:rPr>
              <w:t xml:space="preserve">: </w:t>
            </w:r>
            <w:r w:rsidRPr="00942BC9">
              <w:rPr>
                <w:highlight w:val="yellow"/>
                <w:lang w:eastAsia="zh-CN"/>
              </w:rPr>
              <w:t xml:space="preserve">Up to </w:t>
            </w:r>
            <w:r w:rsidRPr="00942BC9">
              <w:rPr>
                <w:rFonts w:eastAsia="MS Mincho" w:hint="eastAsia"/>
                <w:highlight w:val="yellow"/>
                <w:lang w:eastAsia="ja-JP"/>
              </w:rPr>
              <w:t>64</w:t>
            </w:r>
            <w:r w:rsidRPr="00942BC9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942BC9">
              <w:rPr>
                <w:highlight w:val="yellow"/>
                <w:lang w:eastAsia="zh-CN"/>
              </w:rPr>
              <w:t>Tx</w:t>
            </w:r>
            <w:proofErr w:type="spellEnd"/>
            <w:r w:rsidRPr="00942BC9">
              <w:rPr>
                <w:highlight w:val="yellow"/>
                <w:lang w:eastAsia="zh-CN"/>
              </w:rPr>
              <w:t xml:space="preserve"> and Rx antenna elements</w:t>
            </w:r>
          </w:p>
        </w:tc>
      </w:tr>
      <w:tr w:rsidR="00054024" w:rsidRPr="00221152" w14:paraId="4C262B5F" w14:textId="77777777" w:rsidTr="001F5B03">
        <w:tc>
          <w:tcPr>
            <w:tcW w:w="1847" w:type="dxa"/>
            <w:shd w:val="clear" w:color="auto" w:fill="FFFFFF"/>
          </w:tcPr>
          <w:p w14:paraId="49C8C0B8" w14:textId="77777777" w:rsidR="00054024" w:rsidRPr="0044436D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UE antenna elements</w:t>
            </w:r>
            <w:r w:rsidRPr="0044436D">
              <w:rPr>
                <w:rFonts w:hint="eastAsia"/>
                <w:lang w:eastAsia="zh-CN"/>
              </w:rPr>
              <w:t xml:space="preserve"> NOTE4</w:t>
            </w:r>
          </w:p>
        </w:tc>
        <w:tc>
          <w:tcPr>
            <w:tcW w:w="7509" w:type="dxa"/>
            <w:shd w:val="clear" w:color="auto" w:fill="FFFFFF"/>
          </w:tcPr>
          <w:p w14:paraId="359630BB" w14:textId="77777777" w:rsidR="00054024" w:rsidRPr="003866EC" w:rsidRDefault="00054024" w:rsidP="001F5B03">
            <w:pPr>
              <w:pStyle w:val="TAL"/>
              <w:rPr>
                <w:rFonts w:eastAsia="MS Mincho"/>
                <w:lang w:eastAsia="ja-JP"/>
              </w:rPr>
            </w:pPr>
            <w:r w:rsidRPr="003866EC">
              <w:rPr>
                <w:lang w:eastAsia="zh-CN"/>
              </w:rPr>
              <w:t xml:space="preserve">Around 4GHz: Up to 8 </w:t>
            </w:r>
            <w:proofErr w:type="spellStart"/>
            <w:r w:rsidRPr="003866EC">
              <w:rPr>
                <w:lang w:eastAsia="zh-CN"/>
              </w:rPr>
              <w:t>Tx</w:t>
            </w:r>
            <w:proofErr w:type="spellEnd"/>
            <w:r w:rsidRPr="003866EC">
              <w:rPr>
                <w:lang w:eastAsia="zh-CN"/>
              </w:rPr>
              <w:t xml:space="preserve"> and Rx antenna elements</w:t>
            </w:r>
          </w:p>
          <w:p w14:paraId="5DD84043" w14:textId="77777777" w:rsidR="00054024" w:rsidRPr="00F36A17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3866EC">
              <w:rPr>
                <w:lang w:eastAsia="zh-CN"/>
              </w:rPr>
              <w:t xml:space="preserve">Around </w:t>
            </w:r>
            <w:r w:rsidRPr="003866EC">
              <w:rPr>
                <w:rFonts w:eastAsia="MS Mincho" w:hint="eastAsia"/>
                <w:lang w:eastAsia="ja-JP"/>
              </w:rPr>
              <w:t>700M</w:t>
            </w:r>
            <w:r w:rsidRPr="003866EC">
              <w:rPr>
                <w:lang w:eastAsia="zh-CN"/>
              </w:rPr>
              <w:t xml:space="preserve">Hz: Up to </w:t>
            </w:r>
            <w:r w:rsidRPr="003866EC">
              <w:rPr>
                <w:rFonts w:eastAsia="MS Mincho" w:hint="eastAsia"/>
                <w:lang w:eastAsia="ja-JP"/>
              </w:rPr>
              <w:t>4</w:t>
            </w:r>
            <w:r w:rsidRPr="003866EC">
              <w:rPr>
                <w:lang w:eastAsia="zh-CN"/>
              </w:rPr>
              <w:t xml:space="preserve"> </w:t>
            </w:r>
            <w:proofErr w:type="spellStart"/>
            <w:r w:rsidRPr="003866EC">
              <w:rPr>
                <w:lang w:eastAsia="zh-CN"/>
              </w:rPr>
              <w:t>Tx</w:t>
            </w:r>
            <w:proofErr w:type="spellEnd"/>
            <w:r w:rsidRPr="003866EC">
              <w:rPr>
                <w:lang w:eastAsia="zh-CN"/>
              </w:rPr>
              <w:t xml:space="preserve"> and Rx antenna elements</w:t>
            </w:r>
          </w:p>
        </w:tc>
      </w:tr>
      <w:tr w:rsidR="00054024" w:rsidRPr="00221152" w14:paraId="55B7F40A" w14:textId="77777777" w:rsidTr="001F5B03">
        <w:tc>
          <w:tcPr>
            <w:tcW w:w="1847" w:type="dxa"/>
            <w:shd w:val="clear" w:color="auto" w:fill="FFFFFF"/>
          </w:tcPr>
          <w:p w14:paraId="6F5ABDF7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509" w:type="dxa"/>
            <w:shd w:val="clear" w:color="auto" w:fill="FFFFFF"/>
          </w:tcPr>
          <w:p w14:paraId="0736A080" w14:textId="77777777" w:rsidR="00054024" w:rsidRPr="007A4FEE" w:rsidRDefault="00054024" w:rsidP="001F5B03">
            <w:pPr>
              <w:pStyle w:val="TAL"/>
              <w:rPr>
                <w:rFonts w:eastAsia="SimSun"/>
                <w:lang w:eastAsia="zh-CN"/>
              </w:rPr>
            </w:pPr>
            <w:r w:rsidRPr="00CF6E65">
              <w:rPr>
                <w:highlight w:val="yellow"/>
                <w:lang w:eastAsia="zh-CN"/>
              </w:rPr>
              <w:t>50% outdoor vehicles (120km/h) and 50% indoor (3km/h)</w:t>
            </w:r>
            <w:r>
              <w:rPr>
                <w:lang w:eastAsia="zh-CN"/>
              </w:rPr>
              <w:t>, 10 users</w:t>
            </w:r>
            <w:r>
              <w:rPr>
                <w:rFonts w:hint="eastAsia"/>
                <w:lang w:eastAsia="zh-CN"/>
              </w:rPr>
              <w:t xml:space="preserve"> per </w:t>
            </w:r>
            <w:r w:rsidRPr="00221152">
              <w:rPr>
                <w:lang w:eastAsia="zh-CN"/>
              </w:rPr>
              <w:t>TRP</w:t>
            </w:r>
          </w:p>
        </w:tc>
      </w:tr>
      <w:tr w:rsidR="00054024" w:rsidRPr="00221152" w14:paraId="37EC4FC5" w14:textId="77777777" w:rsidTr="001F5B03">
        <w:tc>
          <w:tcPr>
            <w:tcW w:w="1847" w:type="dxa"/>
            <w:shd w:val="clear" w:color="auto" w:fill="FFFFFF"/>
          </w:tcPr>
          <w:p w14:paraId="0D19FD8D" w14:textId="77777777" w:rsidR="00054024" w:rsidRPr="00221152" w:rsidRDefault="00054024" w:rsidP="001F5B03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Service profile</w:t>
            </w:r>
          </w:p>
        </w:tc>
        <w:tc>
          <w:tcPr>
            <w:tcW w:w="7509" w:type="dxa"/>
            <w:shd w:val="clear" w:color="auto" w:fill="FFFFFF"/>
          </w:tcPr>
          <w:p w14:paraId="3920BC80" w14:textId="77777777" w:rsidR="00054024" w:rsidRPr="007A4FEE" w:rsidRDefault="00054024" w:rsidP="001F5B03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221152">
              <w:rPr>
                <w:lang w:eastAsia="zh-CN"/>
              </w:rPr>
              <w:t>Whether to use full buffer traffic or non-full-buffer traffic is FFS. For certain KPIs, full buffer traffic is desirable to enable comparison with IMT-Advanced values.</w:t>
            </w:r>
          </w:p>
        </w:tc>
      </w:tr>
    </w:tbl>
    <w:p w14:paraId="7FBD072A" w14:textId="77777777" w:rsidR="00054024" w:rsidRDefault="00054024" w:rsidP="00054024">
      <w:pPr>
        <w:pStyle w:val="BodyText"/>
      </w:pPr>
    </w:p>
    <w:p w14:paraId="11C8C4DB" w14:textId="377EB558" w:rsidR="00054024" w:rsidRDefault="00054024" w:rsidP="00054024">
      <w:pPr>
        <w:pStyle w:val="BodyText"/>
        <w:rPr>
          <w:lang w:eastAsia="ja-JP"/>
        </w:rPr>
      </w:pPr>
      <w:r>
        <w:rPr>
          <w:lang w:eastAsia="ja-JP"/>
        </w:rPr>
        <w:t xml:space="preserve">In RAN1#86, additional evaluation assumptions were agreed based on R1-168547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_Ref462916523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. For the Rural scenario, the channel model is agreed as “ITU Rural”. This refers to the </w:t>
      </w:r>
      <w:proofErr w:type="spellStart"/>
      <w:r>
        <w:rPr>
          <w:lang w:eastAsia="ja-JP"/>
        </w:rPr>
        <w:t>RMa</w:t>
      </w:r>
      <w:proofErr w:type="spellEnd"/>
      <w:r>
        <w:rPr>
          <w:lang w:eastAsia="ja-JP"/>
        </w:rPr>
        <w:t xml:space="preserve"> channel model from the IMT-Advanced channel model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_Ref462916566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 xml:space="preserve"> (also described in 36.814). This model supports the frequencies specified by 38.913 as well as modeling of vehicle penetration loss (see the B</w:t>
      </w:r>
      <w:r w:rsidRPr="001B2EF2">
        <w:rPr>
          <w:lang w:eastAsia="ja-JP"/>
        </w:rPr>
        <w:t xml:space="preserve">aseline evaluation configuration </w:t>
      </w:r>
      <w:r>
        <w:rPr>
          <w:lang w:eastAsia="ja-JP"/>
        </w:rPr>
        <w:t xml:space="preserve">in Table 8-2 of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_Ref462916566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>). However, as identified in RAN1#86bis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_Ref465938720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>,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_Ref465938721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 xml:space="preserve">), the agreed model does not support </w:t>
      </w:r>
      <w:r w:rsidR="004C5A0E">
        <w:rPr>
          <w:lang w:eastAsia="ja-JP"/>
        </w:rPr>
        <w:t xml:space="preserve">the required </w:t>
      </w:r>
      <w:r>
        <w:rPr>
          <w:lang w:eastAsia="ja-JP"/>
        </w:rPr>
        <w:t xml:space="preserve">outdoor to indoor propagation or </w:t>
      </w:r>
      <w:r w:rsidR="004C5A0E">
        <w:rPr>
          <w:lang w:eastAsia="ja-JP"/>
        </w:rPr>
        <w:t xml:space="preserve">the </w:t>
      </w:r>
      <w:r>
        <w:rPr>
          <w:lang w:eastAsia="ja-JP"/>
        </w:rPr>
        <w:t xml:space="preserve">elevation angle modeling necessary to support the large number of antenna elements in this scenario. </w:t>
      </w:r>
    </w:p>
    <w:p w14:paraId="5E34BCEE" w14:textId="77777777" w:rsidR="00054024" w:rsidRDefault="00054024" w:rsidP="00054024">
      <w:pPr>
        <w:pStyle w:val="BodyText"/>
        <w:rPr>
          <w:lang w:eastAsia="ja-JP"/>
        </w:rPr>
      </w:pPr>
      <w:r>
        <w:rPr>
          <w:lang w:eastAsia="ja-JP"/>
        </w:rPr>
        <w:t>Proposals for addressing this issue were treated in RAN1#86bis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_Ref465938721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_Ref465939199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 xml:space="preserve">) and in a subsequent email discussion but no consensus was reached. </w:t>
      </w:r>
    </w:p>
    <w:p w14:paraId="2840D938" w14:textId="77777777" w:rsidR="00054024" w:rsidRDefault="00054024" w:rsidP="00054024">
      <w:pPr>
        <w:pStyle w:val="BodyText"/>
        <w:rPr>
          <w:lang w:eastAsia="ja-JP"/>
        </w:rPr>
      </w:pPr>
      <w:r>
        <w:rPr>
          <w:lang w:eastAsia="ja-JP"/>
        </w:rPr>
        <w:t xml:space="preserve">In this contribution we give some further background on the </w:t>
      </w:r>
      <w:proofErr w:type="spellStart"/>
      <w:r>
        <w:rPr>
          <w:lang w:eastAsia="ja-JP"/>
        </w:rPr>
        <w:t>RMa</w:t>
      </w:r>
      <w:proofErr w:type="spellEnd"/>
      <w:r>
        <w:rPr>
          <w:lang w:eastAsia="ja-JP"/>
        </w:rPr>
        <w:t xml:space="preserve"> model in TR 38.900 and discuss its applicability for NR evaluations in the rural deployment scenario.</w:t>
      </w:r>
    </w:p>
    <w:p w14:paraId="77AF2B51" w14:textId="77777777" w:rsidR="00054024" w:rsidRDefault="00054024" w:rsidP="00054024">
      <w:pPr>
        <w:pStyle w:val="Heading1"/>
        <w:spacing w:before="180"/>
        <w:ind w:left="562" w:hanging="562"/>
      </w:pPr>
      <w:r>
        <w:t xml:space="preserve">Discussion </w:t>
      </w:r>
    </w:p>
    <w:p w14:paraId="161DBD3C" w14:textId="3147D8D8" w:rsidR="00054024" w:rsidRDefault="00054024" w:rsidP="00054024">
      <w:pPr>
        <w:pStyle w:val="BodyText"/>
      </w:pPr>
      <w:r>
        <w:t xml:space="preserve">The </w:t>
      </w:r>
      <w:proofErr w:type="spellStart"/>
      <w:r>
        <w:t>RMa</w:t>
      </w:r>
      <w:proofErr w:type="spellEnd"/>
      <w:r>
        <w:t xml:space="preserve"> model in 38.900 was introduced in RAN1#84bis </w:t>
      </w:r>
      <w:r>
        <w:fldChar w:fldCharType="begin"/>
      </w:r>
      <w:r>
        <w:instrText xml:space="preserve"> REF _Ref465941010 \r \h </w:instrText>
      </w:r>
      <w:r>
        <w:fldChar w:fldCharType="separate"/>
      </w:r>
      <w:r>
        <w:t>[8]</w:t>
      </w:r>
      <w:r>
        <w:fldChar w:fldCharType="end"/>
      </w:r>
      <w:r>
        <w:t xml:space="preserve"> to address the NR evaluation needs for the rural deployment scenario in 38.913 and it has been documented in 38.900 </w:t>
      </w:r>
      <w:r>
        <w:fldChar w:fldCharType="begin"/>
      </w:r>
      <w:r>
        <w:instrText xml:space="preserve"> REF _Ref462916610 \r \h </w:instrText>
      </w:r>
      <w:r>
        <w:fldChar w:fldCharType="separate"/>
      </w:r>
      <w:r>
        <w:t>[7]</w:t>
      </w:r>
      <w:r>
        <w:fldChar w:fldCharType="end"/>
      </w:r>
      <w:r>
        <w:t xml:space="preserve">. The 38.900 </w:t>
      </w:r>
      <w:proofErr w:type="spellStart"/>
      <w:r>
        <w:t>RMa</w:t>
      </w:r>
      <w:proofErr w:type="spellEnd"/>
      <w:r>
        <w:t xml:space="preserve"> model is a direct copy of ITU </w:t>
      </w:r>
      <w:proofErr w:type="spellStart"/>
      <w:r>
        <w:t>RMa</w:t>
      </w:r>
      <w:proofErr w:type="spellEnd"/>
      <w:r>
        <w:t xml:space="preserve"> from M.2135, with two important additions concerning elevation angle modeling and outdoor to indoor modeling. The elevation angle model extension was introduced in </w:t>
      </w:r>
      <w:r>
        <w:fldChar w:fldCharType="begin"/>
      </w:r>
      <w:r>
        <w:instrText xml:space="preserve"> REF _Ref465941010 \r \h </w:instrText>
      </w:r>
      <w:r>
        <w:fldChar w:fldCharType="separate"/>
      </w:r>
      <w:r>
        <w:t>[8]</w:t>
      </w:r>
      <w:r>
        <w:fldChar w:fldCharType="end"/>
      </w:r>
      <w:r>
        <w:t xml:space="preserve"> and parameterized using large cell measurements in the 1-2 GHz range together with elements reused from the 3D SCM model. In RAN1#85, also outdoor to indoor channel model parameters were agreed for 38.900 </w:t>
      </w:r>
      <w:proofErr w:type="spellStart"/>
      <w:r>
        <w:t>RMa</w:t>
      </w:r>
      <w:proofErr w:type="spellEnd"/>
      <w:r>
        <w:t xml:space="preserve"> </w:t>
      </w:r>
      <w:r>
        <w:fldChar w:fldCharType="begin"/>
      </w:r>
      <w:r>
        <w:instrText xml:space="preserve"> REF _Ref462916805 \r \h </w:instrText>
      </w:r>
      <w:r>
        <w:fldChar w:fldCharType="separate"/>
      </w:r>
      <w:r>
        <w:t>[10]</w:t>
      </w:r>
      <w:r>
        <w:fldChar w:fldCharType="end"/>
      </w:r>
      <w:r>
        <w:t>,</w:t>
      </w:r>
      <w:r>
        <w:fldChar w:fldCharType="begin"/>
      </w:r>
      <w:r>
        <w:instrText xml:space="preserve"> REF _Ref465942328 \r \h </w:instrText>
      </w:r>
      <w:r>
        <w:fldChar w:fldCharType="separate"/>
      </w:r>
      <w:r>
        <w:t>[11]</w:t>
      </w:r>
      <w:r>
        <w:fldChar w:fldCharType="end"/>
      </w:r>
      <w:r>
        <w:t xml:space="preserve">. In </w:t>
      </w:r>
      <w:r>
        <w:fldChar w:fldCharType="begin"/>
      </w:r>
      <w:r>
        <w:instrText xml:space="preserve"> REF _Ref462916805 \r \h </w:instrText>
      </w:r>
      <w:r>
        <w:fldChar w:fldCharType="separate"/>
      </w:r>
      <w:r>
        <w:t>[10]</w:t>
      </w:r>
      <w:r>
        <w:fldChar w:fldCharType="end"/>
      </w:r>
      <w:r>
        <w:t>, the building penetration loss model was validated against measurements at 825 MHz and 3.5 GHz.</w:t>
      </w:r>
      <w:r w:rsidR="00DD0C1F">
        <w:t xml:space="preserve"> </w:t>
      </w:r>
    </w:p>
    <w:p w14:paraId="0DF1758D" w14:textId="77777777" w:rsidR="00054024" w:rsidRPr="004C5A0E" w:rsidRDefault="00054024" w:rsidP="00054024">
      <w:pPr>
        <w:pStyle w:val="BodyText"/>
        <w:rPr>
          <w:b/>
        </w:rPr>
      </w:pPr>
      <w:r w:rsidRPr="004C5A0E">
        <w:rPr>
          <w:b/>
        </w:rPr>
        <w:t xml:space="preserve">Observation 1: The 38.900 </w:t>
      </w:r>
      <w:proofErr w:type="spellStart"/>
      <w:r w:rsidRPr="004C5A0E">
        <w:rPr>
          <w:b/>
        </w:rPr>
        <w:t>RMa</w:t>
      </w:r>
      <w:proofErr w:type="spellEnd"/>
      <w:r w:rsidRPr="004C5A0E">
        <w:rPr>
          <w:b/>
        </w:rPr>
        <w:t xml:space="preserve"> model was introduced to address the NR evaluation needs for the rural deployment scenario in 38.913</w:t>
      </w:r>
    </w:p>
    <w:p w14:paraId="03375208" w14:textId="2744AF9F" w:rsidR="00054024" w:rsidRPr="004C5A0E" w:rsidRDefault="00054024" w:rsidP="00054024">
      <w:pPr>
        <w:pStyle w:val="BodyText"/>
        <w:rPr>
          <w:b/>
        </w:rPr>
      </w:pPr>
      <w:r w:rsidRPr="004C5A0E">
        <w:rPr>
          <w:b/>
        </w:rPr>
        <w:lastRenderedPageBreak/>
        <w:t xml:space="preserve">Observation 2: 38.900 </w:t>
      </w:r>
      <w:proofErr w:type="spellStart"/>
      <w:r w:rsidRPr="004C5A0E">
        <w:rPr>
          <w:b/>
        </w:rPr>
        <w:t>RMa</w:t>
      </w:r>
      <w:proofErr w:type="spellEnd"/>
      <w:r w:rsidRPr="004C5A0E">
        <w:rPr>
          <w:b/>
        </w:rPr>
        <w:t xml:space="preserve"> is a direct copy of ITU </w:t>
      </w:r>
      <w:proofErr w:type="spellStart"/>
      <w:r w:rsidRPr="004C5A0E">
        <w:rPr>
          <w:b/>
        </w:rPr>
        <w:t>RMa</w:t>
      </w:r>
      <w:proofErr w:type="spellEnd"/>
      <w:r w:rsidRPr="004C5A0E">
        <w:rPr>
          <w:b/>
        </w:rPr>
        <w:t xml:space="preserve"> from M.2135, with extension</w:t>
      </w:r>
      <w:r w:rsidR="004C5A0E">
        <w:rPr>
          <w:b/>
        </w:rPr>
        <w:t>s</w:t>
      </w:r>
      <w:r w:rsidRPr="004C5A0E">
        <w:rPr>
          <w:b/>
        </w:rPr>
        <w:t xml:space="preserve"> for 3D and O2I </w:t>
      </w:r>
      <w:r w:rsidR="004C5A0E">
        <w:rPr>
          <w:b/>
        </w:rPr>
        <w:t xml:space="preserve">supported by </w:t>
      </w:r>
      <w:r w:rsidRPr="004C5A0E">
        <w:rPr>
          <w:b/>
        </w:rPr>
        <w:t>measurements in large cells at low frequencies</w:t>
      </w:r>
    </w:p>
    <w:p w14:paraId="22DB815C" w14:textId="360F1C3B" w:rsidR="00054024" w:rsidRDefault="004C5A0E" w:rsidP="00054024">
      <w:pPr>
        <w:pStyle w:val="BodyText"/>
      </w:pPr>
      <w:r>
        <w:t xml:space="preserve">Considering these observations, the 38.900 </w:t>
      </w:r>
      <w:proofErr w:type="spellStart"/>
      <w:r>
        <w:t>RMa</w:t>
      </w:r>
      <w:proofErr w:type="spellEnd"/>
      <w:r>
        <w:t xml:space="preserve"> model seems an excellent choice use when evaluating NR performance in the rural deployment scenario. </w:t>
      </w:r>
    </w:p>
    <w:p w14:paraId="114B6892" w14:textId="7A6B2F8D" w:rsidR="00DD0C1F" w:rsidRDefault="00DD0C1F" w:rsidP="00054024">
      <w:pPr>
        <w:pStyle w:val="BodyText"/>
      </w:pPr>
      <w:r>
        <w:t>However, d</w:t>
      </w:r>
      <w:r w:rsidR="004C5A0E">
        <w:t>uring the email discussion</w:t>
      </w:r>
      <w:r w:rsidR="00B142DF">
        <w:t xml:space="preserve"> after RAN1#86bis</w:t>
      </w:r>
      <w:r w:rsidR="004C5A0E">
        <w:t xml:space="preserve">, some companies voiced concern about limited measurement support for the parameters in the 38.900 </w:t>
      </w:r>
      <w:proofErr w:type="spellStart"/>
      <w:r w:rsidR="004C5A0E">
        <w:t>RMa</w:t>
      </w:r>
      <w:proofErr w:type="spellEnd"/>
      <w:r w:rsidR="004C5A0E">
        <w:t xml:space="preserve"> channel model. Even though there are already agreement</w:t>
      </w:r>
      <w:r>
        <w:t>s</w:t>
      </w:r>
      <w:r w:rsidR="004C5A0E">
        <w:t xml:space="preserve"> in place</w:t>
      </w:r>
      <w:r>
        <w:t xml:space="preserve"> in 3GPP for these parameters</w:t>
      </w:r>
      <w:r w:rsidR="004C5A0E">
        <w:t xml:space="preserve">, </w:t>
      </w:r>
      <w:r>
        <w:t xml:space="preserve">it is always important to have an open mind towards further model enhancements, e.g. due to additional measurements being brought to the attention of 3GPP. </w:t>
      </w:r>
    </w:p>
    <w:p w14:paraId="720C5575" w14:textId="58FC7A3B" w:rsidR="00DD0C1F" w:rsidRDefault="00DD0C1F" w:rsidP="00054024">
      <w:pPr>
        <w:pStyle w:val="BodyText"/>
      </w:pPr>
      <w:r>
        <w:t xml:space="preserve">Furthermore, some companies were concerned about the use of a model from TR 38.900 since the title of this TR refers to models for &gt; 6 GHz. However, </w:t>
      </w:r>
      <w:r w:rsidR="00AB72B4">
        <w:t xml:space="preserve">RAN1 has already agreed to use model components from TR 38.900 for evaluations below 6 GHz. Thus, the link level channel models from TR 38.900 are already agreed as mandatory for NR waveform evaluations at 4 GHz (Tables A.1.1-1, A.1.1-2, and A.1.1-4 in </w:t>
      </w:r>
      <w:r w:rsidR="00AB72B4">
        <w:fldChar w:fldCharType="begin"/>
      </w:r>
      <w:r w:rsidR="00AB72B4">
        <w:instrText xml:space="preserve"> REF _Ref466051858 \r \h </w:instrText>
      </w:r>
      <w:r w:rsidR="00AB72B4">
        <w:fldChar w:fldCharType="separate"/>
      </w:r>
      <w:r w:rsidR="00AB72B4">
        <w:t>[12]</w:t>
      </w:r>
      <w:r w:rsidR="00AB72B4">
        <w:fldChar w:fldCharType="end"/>
      </w:r>
      <w:r w:rsidR="00AB72B4">
        <w:t xml:space="preserve"> ), </w:t>
      </w:r>
      <w:r w:rsidR="00B142DF">
        <w:t xml:space="preserve">and </w:t>
      </w:r>
      <w:r w:rsidR="00AB72B4">
        <w:t xml:space="preserve">for NR multiple access evaluations at 2 GHz (Tables A.1.2-1 and A.1.2-2 in </w:t>
      </w:r>
      <w:r w:rsidR="00AB72B4">
        <w:fldChar w:fldCharType="begin"/>
      </w:r>
      <w:r w:rsidR="00AB72B4">
        <w:instrText xml:space="preserve"> REF _Ref466051858 \r \h </w:instrText>
      </w:r>
      <w:r w:rsidR="00AB72B4">
        <w:fldChar w:fldCharType="separate"/>
      </w:r>
      <w:r w:rsidR="00AB72B4">
        <w:t>[12]</w:t>
      </w:r>
      <w:r w:rsidR="00AB72B4">
        <w:fldChar w:fldCharType="end"/>
      </w:r>
      <w:r w:rsidR="00AB72B4">
        <w:t>)</w:t>
      </w:r>
      <w:r w:rsidR="00B142DF">
        <w:t xml:space="preserve">. There is therefore already a precedent for using 38.900 model components also below 6 GHz to meet the needs of NR evaluations. </w:t>
      </w:r>
    </w:p>
    <w:p w14:paraId="32999EA3" w14:textId="417B163A" w:rsidR="00B142DF" w:rsidRPr="00B142DF" w:rsidRDefault="00B142DF" w:rsidP="00054024">
      <w:pPr>
        <w:pStyle w:val="BodyText"/>
        <w:rPr>
          <w:b/>
        </w:rPr>
      </w:pPr>
      <w:r w:rsidRPr="00B142DF">
        <w:rPr>
          <w:b/>
        </w:rPr>
        <w:t>Observation 3: Some of the models from TR 38.900 have already been agreed by RAN1 to be used for NR evaluations below 6 GHz</w:t>
      </w:r>
    </w:p>
    <w:p w14:paraId="32006266" w14:textId="261A54C1" w:rsidR="004C5A0E" w:rsidRDefault="00B142DF" w:rsidP="00054024">
      <w:pPr>
        <w:pStyle w:val="BodyText"/>
      </w:pPr>
      <w:r>
        <w:t xml:space="preserve">Taking all this into account, </w:t>
      </w:r>
      <w:r w:rsidR="00DD0C1F">
        <w:t>the following can be considered</w:t>
      </w:r>
      <w:r>
        <w:t xml:space="preserve"> as a compromise and way forward:</w:t>
      </w:r>
    </w:p>
    <w:p w14:paraId="4AE6775B" w14:textId="77777777" w:rsidR="00DD0C1F" w:rsidRDefault="00DD0C1F" w:rsidP="00DD0C1F">
      <w:pPr>
        <w:pStyle w:val="BodyText"/>
      </w:pPr>
      <w:r w:rsidRPr="00F26525">
        <w:rPr>
          <w:b/>
          <w:lang w:eastAsia="ko-KR"/>
        </w:rPr>
        <w:t xml:space="preserve">Proposal 1: </w:t>
      </w:r>
      <w:r w:rsidRPr="000C6E6C">
        <w:rPr>
          <w:b/>
          <w:lang w:eastAsia="ko-KR"/>
        </w:rPr>
        <w:t xml:space="preserve">Use 38.900 </w:t>
      </w:r>
      <w:proofErr w:type="spellStart"/>
      <w:r w:rsidRPr="000C6E6C">
        <w:rPr>
          <w:b/>
          <w:lang w:eastAsia="ko-KR"/>
        </w:rPr>
        <w:t>RMa</w:t>
      </w:r>
      <w:proofErr w:type="spellEnd"/>
      <w:r w:rsidRPr="000C6E6C">
        <w:rPr>
          <w:b/>
          <w:lang w:eastAsia="ko-KR"/>
        </w:rPr>
        <w:t xml:space="preserve"> as a starting point for NR evaluations in the rural deployment scenario also for frequencies below 6 GHz</w:t>
      </w:r>
    </w:p>
    <w:p w14:paraId="39B7A60D" w14:textId="77777777" w:rsidR="00DD0C1F" w:rsidRDefault="00DD0C1F" w:rsidP="00DD0C1F">
      <w:pPr>
        <w:pStyle w:val="BodyText"/>
        <w:rPr>
          <w:b/>
          <w:lang w:eastAsia="ko-KR"/>
        </w:rPr>
      </w:pPr>
      <w:r>
        <w:rPr>
          <w:b/>
          <w:lang w:eastAsia="ko-KR"/>
        </w:rPr>
        <w:t xml:space="preserve">Proposal 2: </w:t>
      </w:r>
      <w:r w:rsidRPr="000C6E6C">
        <w:rPr>
          <w:b/>
          <w:lang w:eastAsia="ko-KR"/>
        </w:rPr>
        <w:t xml:space="preserve">FFS on possible modifications to O2I and elevation parameters in 38.900 </w:t>
      </w:r>
      <w:proofErr w:type="spellStart"/>
      <w:r w:rsidRPr="000C6E6C">
        <w:rPr>
          <w:b/>
          <w:lang w:eastAsia="ko-KR"/>
        </w:rPr>
        <w:t>RMa</w:t>
      </w:r>
      <w:proofErr w:type="spellEnd"/>
    </w:p>
    <w:p w14:paraId="556A110B" w14:textId="77777777" w:rsidR="00DD0C1F" w:rsidRDefault="00DD0C1F" w:rsidP="00DD0C1F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Based on new measurements of O2I and 3D parameters in rural scenario</w:t>
      </w:r>
    </w:p>
    <w:p w14:paraId="435CC638" w14:textId="14C4B745" w:rsidR="00054024" w:rsidRDefault="00DD0C1F" w:rsidP="00054024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Such modifications should be introduced to 38.900</w:t>
      </w:r>
    </w:p>
    <w:p w14:paraId="37708F47" w14:textId="77777777" w:rsidR="00054024" w:rsidRDefault="00054024" w:rsidP="00054024">
      <w:pPr>
        <w:pStyle w:val="Heading1"/>
        <w:spacing w:before="180"/>
        <w:ind w:left="562" w:hanging="562"/>
      </w:pPr>
      <w:r>
        <w:t>Conclusions</w:t>
      </w:r>
    </w:p>
    <w:p w14:paraId="743572A7" w14:textId="25C7A8CE" w:rsidR="00054024" w:rsidRDefault="00DD0C1F" w:rsidP="00054024">
      <w:pPr>
        <w:pStyle w:val="BodyText"/>
        <w:rPr>
          <w:lang w:eastAsia="ja-JP"/>
        </w:rPr>
      </w:pPr>
      <w:r>
        <w:rPr>
          <w:lang w:eastAsia="ja-JP"/>
        </w:rPr>
        <w:t xml:space="preserve">Based on a review of the background of the </w:t>
      </w:r>
      <w:proofErr w:type="spellStart"/>
      <w:r>
        <w:rPr>
          <w:lang w:eastAsia="ja-JP"/>
        </w:rPr>
        <w:t>RMa</w:t>
      </w:r>
      <w:proofErr w:type="spellEnd"/>
      <w:r>
        <w:rPr>
          <w:lang w:eastAsia="ja-JP"/>
        </w:rPr>
        <w:t xml:space="preserve"> channel model in TR 38.900, </w:t>
      </w:r>
      <w:r w:rsidR="00B142DF">
        <w:rPr>
          <w:lang w:eastAsia="ja-JP"/>
        </w:rPr>
        <w:t xml:space="preserve">and considering some of the arguments voiced during RAN1#86bis and the email discussion after this meeting, </w:t>
      </w:r>
      <w:r>
        <w:rPr>
          <w:lang w:eastAsia="ja-JP"/>
        </w:rPr>
        <w:t>the following is proposed:</w:t>
      </w:r>
      <w:r w:rsidR="00054024">
        <w:rPr>
          <w:lang w:eastAsia="ja-JP"/>
        </w:rPr>
        <w:t xml:space="preserve"> </w:t>
      </w:r>
    </w:p>
    <w:p w14:paraId="417C6508" w14:textId="77777777" w:rsidR="00054024" w:rsidRDefault="00054024" w:rsidP="00054024">
      <w:pPr>
        <w:pStyle w:val="BodyText"/>
        <w:rPr>
          <w:b/>
          <w:lang w:eastAsia="ko-KR"/>
        </w:rPr>
      </w:pPr>
      <w:r w:rsidRPr="00F26525">
        <w:rPr>
          <w:b/>
          <w:lang w:eastAsia="ko-KR"/>
        </w:rPr>
        <w:t xml:space="preserve">Proposal 1: </w:t>
      </w:r>
      <w:r w:rsidRPr="000C6E6C">
        <w:rPr>
          <w:b/>
          <w:lang w:eastAsia="ko-KR"/>
        </w:rPr>
        <w:t xml:space="preserve">Use 38.900 </w:t>
      </w:r>
      <w:proofErr w:type="spellStart"/>
      <w:r w:rsidRPr="000C6E6C">
        <w:rPr>
          <w:b/>
          <w:lang w:eastAsia="ko-KR"/>
        </w:rPr>
        <w:t>RMa</w:t>
      </w:r>
      <w:proofErr w:type="spellEnd"/>
      <w:r w:rsidRPr="000C6E6C">
        <w:rPr>
          <w:b/>
          <w:lang w:eastAsia="ko-KR"/>
        </w:rPr>
        <w:t xml:space="preserve"> as a starting point for NR evaluations in the rural deployment scenario also for frequencies below 6 GHz</w:t>
      </w:r>
      <w:r w:rsidRPr="00F26525">
        <w:rPr>
          <w:b/>
          <w:lang w:eastAsia="ko-KR"/>
        </w:rPr>
        <w:t xml:space="preserve"> </w:t>
      </w:r>
    </w:p>
    <w:p w14:paraId="5C3CC131" w14:textId="77777777" w:rsidR="00054024" w:rsidRDefault="00054024" w:rsidP="00054024">
      <w:pPr>
        <w:pStyle w:val="BodyText"/>
        <w:rPr>
          <w:b/>
          <w:lang w:eastAsia="ko-KR"/>
        </w:rPr>
      </w:pPr>
      <w:r>
        <w:rPr>
          <w:b/>
          <w:lang w:eastAsia="ko-KR"/>
        </w:rPr>
        <w:t xml:space="preserve">Proposal 2: </w:t>
      </w:r>
      <w:r w:rsidRPr="000C6E6C">
        <w:rPr>
          <w:b/>
          <w:lang w:eastAsia="ko-KR"/>
        </w:rPr>
        <w:t xml:space="preserve">FFS on possible modifications to O2I and elevation parameters in 38.900 </w:t>
      </w:r>
      <w:proofErr w:type="spellStart"/>
      <w:r w:rsidRPr="000C6E6C">
        <w:rPr>
          <w:b/>
          <w:lang w:eastAsia="ko-KR"/>
        </w:rPr>
        <w:t>RMa</w:t>
      </w:r>
      <w:proofErr w:type="spellEnd"/>
    </w:p>
    <w:p w14:paraId="21CC541D" w14:textId="77777777" w:rsidR="00054024" w:rsidRDefault="00054024" w:rsidP="00054024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Based on new measurements of O2I and 3D parameters in rural scenario</w:t>
      </w:r>
    </w:p>
    <w:p w14:paraId="36C391CF" w14:textId="59B799D9" w:rsidR="00054024" w:rsidRDefault="00054024" w:rsidP="00054024">
      <w:pPr>
        <w:pStyle w:val="BodyText"/>
        <w:numPr>
          <w:ilvl w:val="0"/>
          <w:numId w:val="19"/>
        </w:numPr>
        <w:rPr>
          <w:b/>
          <w:lang w:eastAsia="ko-KR"/>
        </w:rPr>
      </w:pPr>
      <w:r w:rsidRPr="000C6E6C">
        <w:rPr>
          <w:b/>
          <w:lang w:eastAsia="ko-KR"/>
        </w:rPr>
        <w:t>Such modifications should be introduced to 38.900</w:t>
      </w:r>
    </w:p>
    <w:p w14:paraId="07BD91A9" w14:textId="77777777" w:rsidR="00054024" w:rsidRPr="00F26525" w:rsidRDefault="00054024" w:rsidP="00054024">
      <w:pPr>
        <w:pStyle w:val="BodyText"/>
        <w:rPr>
          <w:b/>
          <w:lang w:eastAsia="ko-KR"/>
        </w:rPr>
      </w:pPr>
    </w:p>
    <w:p w14:paraId="0E89C39C" w14:textId="77777777" w:rsidR="00054024" w:rsidRDefault="00054024" w:rsidP="00054024">
      <w:pPr>
        <w:pStyle w:val="Heading1"/>
        <w:spacing w:before="180"/>
        <w:ind w:left="562" w:hanging="562"/>
      </w:pPr>
      <w:r>
        <w:t>References</w:t>
      </w:r>
    </w:p>
    <w:p w14:paraId="5621E886" w14:textId="77777777" w:rsidR="00054024" w:rsidRPr="001A5AC4" w:rsidRDefault="00054024" w:rsidP="00054024">
      <w:pPr>
        <w:pStyle w:val="Reference"/>
        <w:rPr>
          <w:rFonts w:ascii="Times New Roman" w:hAnsi="Times New Roman"/>
          <w:lang w:val="it-IT"/>
        </w:rPr>
      </w:pPr>
      <w:bookmarkStart w:id="4" w:name="_Ref462916492"/>
      <w:r w:rsidRPr="001A5AC4">
        <w:rPr>
          <w:rFonts w:ascii="Times New Roman" w:hAnsi="Times New Roman"/>
        </w:rPr>
        <w:t xml:space="preserve">3GPP TR 38.913, </w:t>
      </w:r>
      <w:r>
        <w:rPr>
          <w:rFonts w:ascii="Times New Roman" w:hAnsi="Times New Roman"/>
        </w:rPr>
        <w:t>“</w:t>
      </w:r>
      <w:r w:rsidRPr="001A5AC4">
        <w:rPr>
          <w:rFonts w:ascii="Times New Roman" w:hAnsi="Times New Roman"/>
        </w:rPr>
        <w:t>Study on Scenarios and Requirements for Next Generation Access Technologies</w:t>
      </w:r>
      <w:r>
        <w:rPr>
          <w:rFonts w:ascii="Times New Roman" w:hAnsi="Times New Roman"/>
        </w:rPr>
        <w:t>”, v0.4.0, Aug 2016.</w:t>
      </w:r>
      <w:bookmarkEnd w:id="4"/>
    </w:p>
    <w:p w14:paraId="6DE24700" w14:textId="77777777" w:rsidR="00054024" w:rsidRPr="001A5AC4" w:rsidRDefault="00054024" w:rsidP="00054024">
      <w:pPr>
        <w:pStyle w:val="Reference"/>
        <w:rPr>
          <w:rFonts w:ascii="Times New Roman" w:hAnsi="Times New Roman"/>
        </w:rPr>
      </w:pPr>
      <w:bookmarkStart w:id="5" w:name="_Ref462916523"/>
      <w:r w:rsidRPr="001A5AC4">
        <w:rPr>
          <w:rFonts w:ascii="Times New Roman" w:hAnsi="Times New Roman"/>
        </w:rPr>
        <w:t xml:space="preserve">3GPP R1-168547, “Offline </w:t>
      </w:r>
      <w:proofErr w:type="spellStart"/>
      <w:r w:rsidRPr="001A5AC4">
        <w:rPr>
          <w:rFonts w:ascii="Times New Roman" w:hAnsi="Times New Roman"/>
        </w:rPr>
        <w:t>dicussion</w:t>
      </w:r>
      <w:proofErr w:type="spellEnd"/>
      <w:r w:rsidRPr="001A5AC4">
        <w:rPr>
          <w:rFonts w:ascii="Times New Roman" w:hAnsi="Times New Roman"/>
        </w:rPr>
        <w:t xml:space="preserve"> further updated </w:t>
      </w:r>
      <w:proofErr w:type="spellStart"/>
      <w:r w:rsidRPr="001A5AC4">
        <w:rPr>
          <w:rFonts w:ascii="Times New Roman" w:hAnsi="Times New Roman"/>
        </w:rPr>
        <w:t>sumary</w:t>
      </w:r>
      <w:proofErr w:type="spellEnd"/>
      <w:r w:rsidRPr="001A5AC4">
        <w:rPr>
          <w:rFonts w:ascii="Times New Roman" w:hAnsi="Times New Roman"/>
        </w:rPr>
        <w:t xml:space="preserve"> of evaluation assumptions for NR”, </w:t>
      </w:r>
      <w:r>
        <w:rPr>
          <w:rFonts w:ascii="Times New Roman" w:hAnsi="Times New Roman"/>
        </w:rPr>
        <w:t xml:space="preserve">NTT DOCOMO, INC, </w:t>
      </w:r>
      <w:r w:rsidRPr="001A5AC4">
        <w:rPr>
          <w:rFonts w:ascii="Times New Roman" w:hAnsi="Times New Roman"/>
          <w:lang w:val="it-IT"/>
        </w:rPr>
        <w:t>Göteborg, Sweden 22nd - 26th August 2016.</w:t>
      </w:r>
      <w:bookmarkEnd w:id="5"/>
    </w:p>
    <w:p w14:paraId="1CCAC18A" w14:textId="77777777" w:rsidR="00054024" w:rsidRPr="00942BC9" w:rsidRDefault="00054024" w:rsidP="00054024">
      <w:pPr>
        <w:pStyle w:val="Reference"/>
        <w:rPr>
          <w:rFonts w:ascii="Times New Roman" w:hAnsi="Times New Roman"/>
          <w:lang w:val="it-IT"/>
        </w:rPr>
      </w:pPr>
      <w:bookmarkStart w:id="6" w:name="_Ref462916566"/>
      <w:r w:rsidRPr="001A5AC4">
        <w:rPr>
          <w:rFonts w:ascii="Times New Roman" w:hAnsi="Times New Roman"/>
          <w:lang w:val="it-IT"/>
        </w:rPr>
        <w:t>Report  ITU-R  M.2135-1</w:t>
      </w:r>
      <w:r>
        <w:rPr>
          <w:rFonts w:ascii="Times New Roman" w:hAnsi="Times New Roman"/>
          <w:lang w:val="it-IT"/>
        </w:rPr>
        <w:t>, “</w:t>
      </w:r>
      <w:r w:rsidRPr="001A5AC4">
        <w:rPr>
          <w:rFonts w:ascii="Times New Roman" w:hAnsi="Times New Roman"/>
          <w:lang w:val="it-IT"/>
        </w:rPr>
        <w:t>Guidelines for evaluation of radio interface technologies for IMT-Advanced</w:t>
      </w:r>
      <w:r>
        <w:rPr>
          <w:rFonts w:ascii="Times New Roman" w:hAnsi="Times New Roman"/>
          <w:lang w:val="it-IT"/>
        </w:rPr>
        <w:t>”, (</w:t>
      </w:r>
      <w:r w:rsidRPr="00942BC9">
        <w:rPr>
          <w:rFonts w:ascii="Times New Roman" w:hAnsi="Times New Roman"/>
          <w:lang w:val="it-IT"/>
        </w:rPr>
        <w:t>12/2009).</w:t>
      </w:r>
      <w:bookmarkEnd w:id="6"/>
    </w:p>
    <w:p w14:paraId="296F8C66" w14:textId="77777777" w:rsidR="00054024" w:rsidRPr="00942BC9" w:rsidRDefault="00054024" w:rsidP="00054024">
      <w:pPr>
        <w:pStyle w:val="Reference"/>
        <w:rPr>
          <w:rFonts w:ascii="Times New Roman" w:hAnsi="Times New Roman"/>
        </w:rPr>
      </w:pPr>
      <w:bookmarkStart w:id="7" w:name="_Ref465938720"/>
      <w:r w:rsidRPr="00942BC9">
        <w:rPr>
          <w:rFonts w:ascii="Times New Roman" w:hAnsi="Times New Roman"/>
        </w:rPr>
        <w:t xml:space="preserve">R1-1609774, “Channel model for evaluation of Rural scenario”, Ericsson, </w:t>
      </w:r>
      <w:r w:rsidRPr="00942BC9">
        <w:rPr>
          <w:rFonts w:ascii="Times New Roman" w:hAnsi="Times New Roman"/>
          <w:lang w:val="it-IT"/>
        </w:rPr>
        <w:t>Lisbon, Portugal 10th - 14th October 2016.</w:t>
      </w:r>
      <w:bookmarkEnd w:id="7"/>
    </w:p>
    <w:p w14:paraId="3769E08C" w14:textId="77777777" w:rsidR="00054024" w:rsidRPr="00942BC9" w:rsidRDefault="00054024" w:rsidP="00054024">
      <w:pPr>
        <w:pStyle w:val="Reference"/>
        <w:rPr>
          <w:rFonts w:ascii="Times New Roman" w:hAnsi="Times New Roman"/>
        </w:rPr>
      </w:pPr>
      <w:bookmarkStart w:id="8" w:name="_Ref465938721"/>
      <w:r w:rsidRPr="00942BC9">
        <w:rPr>
          <w:rFonts w:ascii="Times New Roman" w:hAnsi="Times New Roman"/>
        </w:rPr>
        <w:t>R1-1610955, “WF on channel model for Rural macro scenario”, Ericsson</w:t>
      </w:r>
      <w:r>
        <w:rPr>
          <w:rFonts w:ascii="Times New Roman" w:hAnsi="Times New Roman"/>
        </w:rPr>
        <w:t>,</w:t>
      </w:r>
      <w:r w:rsidRPr="00942BC9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a</w:t>
      </w:r>
      <w:r w:rsidRPr="00942BC9">
        <w:rPr>
          <w:rFonts w:ascii="Times New Roman" w:hAnsi="Times New Roman"/>
        </w:rPr>
        <w:t xml:space="preserve">lso supported by AT&amp;T, DT, Samsung, Intel, Nokia, ASB), </w:t>
      </w:r>
      <w:r w:rsidRPr="00942BC9">
        <w:rPr>
          <w:rFonts w:ascii="Times New Roman" w:hAnsi="Times New Roman"/>
          <w:lang w:val="it-IT"/>
        </w:rPr>
        <w:t>Lisbon, Portugal 10th - 14th October 2016.</w:t>
      </w:r>
      <w:bookmarkEnd w:id="8"/>
    </w:p>
    <w:p w14:paraId="73D83D3D" w14:textId="77777777" w:rsidR="00054024" w:rsidRPr="00942BC9" w:rsidRDefault="00054024" w:rsidP="00054024">
      <w:pPr>
        <w:pStyle w:val="Reference"/>
        <w:rPr>
          <w:rFonts w:ascii="Times New Roman" w:hAnsi="Times New Roman"/>
        </w:rPr>
      </w:pPr>
      <w:bookmarkStart w:id="9" w:name="_Ref465939199"/>
      <w:r w:rsidRPr="00942BC9">
        <w:rPr>
          <w:rFonts w:ascii="Times New Roman" w:hAnsi="Times New Roman"/>
        </w:rPr>
        <w:t>R1-1610961</w:t>
      </w:r>
      <w:r>
        <w:rPr>
          <w:rFonts w:ascii="Times New Roman" w:hAnsi="Times New Roman"/>
        </w:rPr>
        <w:t>, “</w:t>
      </w:r>
      <w:r w:rsidRPr="00942BC9">
        <w:rPr>
          <w:rFonts w:ascii="Times New Roman" w:hAnsi="Times New Roman"/>
        </w:rPr>
        <w:t>Way Forward on O2I model for rural scenario</w:t>
      </w:r>
      <w:r>
        <w:rPr>
          <w:rFonts w:ascii="Times New Roman" w:hAnsi="Times New Roman"/>
        </w:rPr>
        <w:t xml:space="preserve">”, </w:t>
      </w:r>
      <w:r w:rsidRPr="00942BC9">
        <w:rPr>
          <w:rFonts w:ascii="Times New Roman" w:hAnsi="Times New Roman"/>
        </w:rPr>
        <w:t xml:space="preserve">Huawei, </w:t>
      </w:r>
      <w:proofErr w:type="spellStart"/>
      <w:r w:rsidRPr="00942BC9">
        <w:rPr>
          <w:rFonts w:ascii="Times New Roman" w:hAnsi="Times New Roman"/>
        </w:rPr>
        <w:t>HiSilicon</w:t>
      </w:r>
      <w:proofErr w:type="spellEnd"/>
      <w:r w:rsidRPr="00942BC9">
        <w:rPr>
          <w:rFonts w:ascii="Times New Roman" w:hAnsi="Times New Roman"/>
        </w:rPr>
        <w:t>, CATT, CATR, CMCC</w:t>
      </w:r>
      <w:r>
        <w:rPr>
          <w:rFonts w:ascii="Times New Roman" w:hAnsi="Times New Roman"/>
        </w:rPr>
        <w:t xml:space="preserve">, </w:t>
      </w:r>
      <w:r w:rsidRPr="00942BC9">
        <w:rPr>
          <w:rFonts w:ascii="Times New Roman" w:hAnsi="Times New Roman"/>
          <w:lang w:val="it-IT"/>
        </w:rPr>
        <w:t>Lisbon, Portugal 10th - 14th October 2016.</w:t>
      </w:r>
      <w:bookmarkEnd w:id="9"/>
    </w:p>
    <w:p w14:paraId="49B239F5" w14:textId="77777777" w:rsidR="00054024" w:rsidRPr="001757F0" w:rsidRDefault="00054024" w:rsidP="00054024">
      <w:pPr>
        <w:pStyle w:val="Reference"/>
        <w:rPr>
          <w:rFonts w:ascii="Times New Roman" w:hAnsi="Times New Roman"/>
          <w:lang w:val="it-IT"/>
        </w:rPr>
      </w:pPr>
      <w:bookmarkStart w:id="10" w:name="_Ref462916610"/>
      <w:r w:rsidRPr="001757F0">
        <w:rPr>
          <w:rFonts w:ascii="Times New Roman" w:hAnsi="Times New Roman"/>
          <w:lang w:val="it-IT"/>
        </w:rPr>
        <w:t>3GPP TR 38.900, “Study on channel model for frequency spectrum above 6 GHz”, v14.1.0, Sep. 2016.</w:t>
      </w:r>
      <w:bookmarkEnd w:id="10"/>
      <w:r w:rsidRPr="001757F0">
        <w:rPr>
          <w:rFonts w:ascii="Times New Roman" w:hAnsi="Times New Roman"/>
          <w:lang w:val="it-IT"/>
        </w:rPr>
        <w:t xml:space="preserve"> </w:t>
      </w:r>
    </w:p>
    <w:p w14:paraId="55663BF4" w14:textId="77777777" w:rsidR="00054024" w:rsidRPr="00BA4B19" w:rsidRDefault="00054024" w:rsidP="00054024">
      <w:pPr>
        <w:pStyle w:val="Reference"/>
        <w:rPr>
          <w:rFonts w:ascii="Times New Roman" w:hAnsi="Times New Roman"/>
        </w:rPr>
      </w:pPr>
      <w:bookmarkStart w:id="11" w:name="_Ref465941010"/>
      <w:r w:rsidRPr="001757F0">
        <w:rPr>
          <w:rFonts w:ascii="Times New Roman" w:hAnsi="Times New Roman"/>
          <w:lang w:val="it-IT"/>
        </w:rPr>
        <w:lastRenderedPageBreak/>
        <w:t>R1-163909, “</w:t>
      </w:r>
      <w:r w:rsidRPr="001757F0">
        <w:rPr>
          <w:rFonts w:ascii="Times New Roman" w:hAnsi="Times New Roman"/>
        </w:rPr>
        <w:t xml:space="preserve">WF on the Rural macro scenario”, </w:t>
      </w:r>
      <w:r w:rsidRPr="001757F0">
        <w:rPr>
          <w:rFonts w:ascii="Times New Roman" w:hAnsi="Times New Roman"/>
          <w:szCs w:val="18"/>
        </w:rPr>
        <w:t>Ericsson, Vodafone, Samsung, Nokia, (also supported by AT&amp;T, DT, Sprint), Busan, South Korea, April 11 – 15, 2016</w:t>
      </w:r>
      <w:r>
        <w:rPr>
          <w:rFonts w:ascii="Times New Roman" w:hAnsi="Times New Roman"/>
          <w:szCs w:val="18"/>
        </w:rPr>
        <w:t>.</w:t>
      </w:r>
      <w:bookmarkEnd w:id="11"/>
    </w:p>
    <w:p w14:paraId="4E16D236" w14:textId="77777777" w:rsidR="00054024" w:rsidRPr="001757F0" w:rsidRDefault="00054024" w:rsidP="00054024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3GPP TR 36.873, “</w:t>
      </w:r>
      <w:r w:rsidRPr="00BA4B19">
        <w:rPr>
          <w:rFonts w:ascii="Times New Roman" w:hAnsi="Times New Roman"/>
        </w:rPr>
        <w:t>Study on 3D channel model for LTE</w:t>
      </w:r>
      <w:r>
        <w:rPr>
          <w:rFonts w:ascii="Times New Roman" w:hAnsi="Times New Roman"/>
        </w:rPr>
        <w:t xml:space="preserve">”, v12.2.0, June 2015. </w:t>
      </w:r>
    </w:p>
    <w:p w14:paraId="5C8B41E6" w14:textId="77777777" w:rsidR="00054024" w:rsidRPr="00F15A5F" w:rsidRDefault="00054024" w:rsidP="00054024">
      <w:pPr>
        <w:pStyle w:val="Reference"/>
        <w:rPr>
          <w:rFonts w:ascii="Times New Roman" w:hAnsi="Times New Roman"/>
        </w:rPr>
      </w:pPr>
      <w:bookmarkStart w:id="12" w:name="_Ref462916805"/>
      <w:r w:rsidRPr="001757F0">
        <w:rPr>
          <w:rFonts w:ascii="Times New Roman" w:hAnsi="Times New Roman"/>
        </w:rPr>
        <w:t>R1-165344, “</w:t>
      </w:r>
      <w:r w:rsidRPr="001757F0">
        <w:rPr>
          <w:rFonts w:ascii="Times New Roman" w:hAnsi="Times New Roman"/>
          <w:lang w:val="en-US"/>
        </w:rPr>
        <w:t xml:space="preserve">WF on O2I penetration for the </w:t>
      </w:r>
      <w:proofErr w:type="spellStart"/>
      <w:r w:rsidRPr="001757F0">
        <w:rPr>
          <w:rFonts w:ascii="Times New Roman" w:hAnsi="Times New Roman"/>
          <w:lang w:val="en-US"/>
        </w:rPr>
        <w:t>RMa</w:t>
      </w:r>
      <w:proofErr w:type="spellEnd"/>
      <w:r w:rsidRPr="001757F0">
        <w:rPr>
          <w:rFonts w:ascii="Times New Roman" w:hAnsi="Times New Roman"/>
          <w:lang w:val="en-US"/>
        </w:rPr>
        <w:t xml:space="preserve"> scenario</w:t>
      </w:r>
      <w:r w:rsidRPr="001757F0">
        <w:rPr>
          <w:rFonts w:ascii="Times New Roman" w:hAnsi="Times New Roman"/>
        </w:rPr>
        <w:t xml:space="preserve">”, Ericsson, AT&amp;T, ETRI, Huawei, </w:t>
      </w:r>
      <w:proofErr w:type="spellStart"/>
      <w:r w:rsidRPr="001757F0">
        <w:rPr>
          <w:rFonts w:ascii="Times New Roman" w:hAnsi="Times New Roman"/>
        </w:rPr>
        <w:t>HiSilicon</w:t>
      </w:r>
      <w:proofErr w:type="spellEnd"/>
      <w:r w:rsidRPr="001757F0">
        <w:rPr>
          <w:rFonts w:ascii="Times New Roman" w:hAnsi="Times New Roman"/>
        </w:rPr>
        <w:t>, Intel</w:t>
      </w:r>
      <w:r w:rsidRPr="00942BC9">
        <w:rPr>
          <w:rFonts w:ascii="Times New Roman" w:hAnsi="Times New Roman"/>
        </w:rPr>
        <w:t xml:space="preserve">, KT Corporation, Nokia, NTT DOCOMO, Qualcomm, Samsung, </w:t>
      </w:r>
      <w:r w:rsidRPr="00942BC9">
        <w:rPr>
          <w:rFonts w:ascii="Times New Roman" w:hAnsi="Times New Roman"/>
          <w:lang w:val="it-IT"/>
        </w:rPr>
        <w:t>Nanjing, China, May 23 – 27, 2016.</w:t>
      </w:r>
      <w:bookmarkEnd w:id="12"/>
    </w:p>
    <w:p w14:paraId="656BFE0D" w14:textId="14CA259F" w:rsidR="00054024" w:rsidRPr="00AB72B4" w:rsidRDefault="00054024" w:rsidP="00054024">
      <w:pPr>
        <w:pStyle w:val="Reference"/>
        <w:rPr>
          <w:rFonts w:ascii="Times New Roman" w:hAnsi="Times New Roman"/>
        </w:rPr>
      </w:pPr>
      <w:bookmarkStart w:id="13" w:name="_Ref465942328"/>
      <w:r w:rsidRPr="00F15A5F">
        <w:rPr>
          <w:rFonts w:ascii="Times New Roman" w:hAnsi="Times New Roman"/>
        </w:rPr>
        <w:t>R1-165345</w:t>
      </w:r>
      <w:r>
        <w:rPr>
          <w:rFonts w:ascii="Times New Roman" w:hAnsi="Times New Roman"/>
        </w:rPr>
        <w:t>, “</w:t>
      </w:r>
      <w:r w:rsidRPr="00F15A5F">
        <w:rPr>
          <w:rFonts w:ascii="Times New Roman" w:hAnsi="Times New Roman"/>
        </w:rPr>
        <w:t xml:space="preserve">WF on </w:t>
      </w:r>
      <w:proofErr w:type="spellStart"/>
      <w:r w:rsidRPr="00F15A5F">
        <w:rPr>
          <w:rFonts w:ascii="Times New Roman" w:hAnsi="Times New Roman"/>
        </w:rPr>
        <w:t>RMa</w:t>
      </w:r>
      <w:proofErr w:type="spellEnd"/>
      <w:r w:rsidRPr="00F15A5F">
        <w:rPr>
          <w:rFonts w:ascii="Times New Roman" w:hAnsi="Times New Roman"/>
        </w:rPr>
        <w:t xml:space="preserve"> LSPs</w:t>
      </w:r>
      <w:r>
        <w:rPr>
          <w:rFonts w:ascii="Times New Roman" w:hAnsi="Times New Roman"/>
        </w:rPr>
        <w:t xml:space="preserve">”, </w:t>
      </w:r>
      <w:r w:rsidRPr="00F15A5F">
        <w:rPr>
          <w:rFonts w:ascii="Times New Roman" w:hAnsi="Times New Roman"/>
        </w:rPr>
        <w:t xml:space="preserve">Ericsson, AT&amp;T, ETRI, Huawei, </w:t>
      </w:r>
      <w:proofErr w:type="spellStart"/>
      <w:r w:rsidRPr="00F15A5F">
        <w:rPr>
          <w:rFonts w:ascii="Times New Roman" w:hAnsi="Times New Roman"/>
        </w:rPr>
        <w:t>HiSilicon</w:t>
      </w:r>
      <w:proofErr w:type="spellEnd"/>
      <w:r w:rsidRPr="00F15A5F">
        <w:rPr>
          <w:rFonts w:ascii="Times New Roman" w:hAnsi="Times New Roman"/>
        </w:rPr>
        <w:t>, Intel, KT Corporation, Nokia, NTT DOCOMO, Qualcomm, Samsung</w:t>
      </w:r>
      <w:r>
        <w:rPr>
          <w:rFonts w:ascii="Times New Roman" w:hAnsi="Times New Roman"/>
        </w:rPr>
        <w:t xml:space="preserve">, </w:t>
      </w:r>
      <w:r w:rsidRPr="00942BC9">
        <w:rPr>
          <w:rFonts w:ascii="Times New Roman" w:hAnsi="Times New Roman"/>
          <w:lang w:val="it-IT"/>
        </w:rPr>
        <w:t>Nanjing, China, May 23 – 27, 2016.</w:t>
      </w:r>
      <w:bookmarkEnd w:id="13"/>
    </w:p>
    <w:p w14:paraId="2A11FCF6" w14:textId="3D9D5F83" w:rsidR="00AB72B4" w:rsidRPr="00942BC9" w:rsidRDefault="00AB72B4" w:rsidP="00AB72B4">
      <w:pPr>
        <w:pStyle w:val="Reference"/>
        <w:rPr>
          <w:rFonts w:ascii="Times New Roman" w:hAnsi="Times New Roman"/>
        </w:rPr>
      </w:pPr>
      <w:bookmarkStart w:id="14" w:name="_Ref466051858"/>
      <w:r>
        <w:rPr>
          <w:rFonts w:ascii="Times New Roman" w:hAnsi="Times New Roman"/>
          <w:lang w:val="it-IT"/>
        </w:rPr>
        <w:t>3GPP TR 38.802, “</w:t>
      </w:r>
      <w:r w:rsidRPr="00AB72B4">
        <w:rPr>
          <w:rFonts w:ascii="Times New Roman" w:hAnsi="Times New Roman"/>
          <w:lang w:val="it-IT"/>
        </w:rPr>
        <w:t>Study on New Radio (NR) Access Technology</w:t>
      </w:r>
      <w:r>
        <w:rPr>
          <w:rFonts w:ascii="Times New Roman" w:hAnsi="Times New Roman"/>
          <w:lang w:val="it-IT"/>
        </w:rPr>
        <w:t>”, v.0.1.0, Aug 2016.</w:t>
      </w:r>
      <w:bookmarkEnd w:id="14"/>
      <w:r>
        <w:rPr>
          <w:rFonts w:ascii="Times New Roman" w:hAnsi="Times New Roman"/>
          <w:lang w:val="it-IT"/>
        </w:rPr>
        <w:t xml:space="preserve"> </w:t>
      </w:r>
    </w:p>
    <w:sectPr w:rsidR="00AB72B4" w:rsidRPr="00942B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54741" w14:textId="77777777" w:rsidR="00967354" w:rsidRDefault="00967354">
      <w:r>
        <w:separator/>
      </w:r>
    </w:p>
  </w:endnote>
  <w:endnote w:type="continuationSeparator" w:id="0">
    <w:p w14:paraId="15313987" w14:textId="77777777" w:rsidR="00967354" w:rsidRDefault="0096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1036B" w14:textId="77777777" w:rsidR="00967354" w:rsidRDefault="00967354">
      <w:r>
        <w:separator/>
      </w:r>
    </w:p>
  </w:footnote>
  <w:footnote w:type="continuationSeparator" w:id="0">
    <w:p w14:paraId="2D396454" w14:textId="77777777" w:rsidR="00967354" w:rsidRDefault="0096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967354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A6A7D"/>
    <w:multiLevelType w:val="hybridMultilevel"/>
    <w:tmpl w:val="F760B5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13"/>
  </w:num>
  <w:num w:numId="8">
    <w:abstractNumId w:val="15"/>
  </w:num>
  <w:num w:numId="9">
    <w:abstractNumId w:val="15"/>
  </w:num>
  <w:num w:numId="10">
    <w:abstractNumId w:val="14"/>
  </w:num>
  <w:num w:numId="11">
    <w:abstractNumId w:val="15"/>
  </w:num>
  <w:num w:numId="12">
    <w:abstractNumId w:val="12"/>
  </w:num>
  <w:num w:numId="13">
    <w:abstractNumId w:val="1"/>
  </w:num>
  <w:num w:numId="14">
    <w:abstractNumId w:val="3"/>
  </w:num>
  <w:num w:numId="15">
    <w:abstractNumId w:val="10"/>
  </w:num>
  <w:num w:numId="16">
    <w:abstractNumId w:val="0"/>
  </w:num>
  <w:num w:numId="17">
    <w:abstractNumId w:val="7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3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251E"/>
    <w:rsid w:val="000518E7"/>
    <w:rsid w:val="00054024"/>
    <w:rsid w:val="000613D3"/>
    <w:rsid w:val="00092E5E"/>
    <w:rsid w:val="000A258F"/>
    <w:rsid w:val="000D0F19"/>
    <w:rsid w:val="001018DF"/>
    <w:rsid w:val="001054E7"/>
    <w:rsid w:val="0010795C"/>
    <w:rsid w:val="00112E18"/>
    <w:rsid w:val="00114B6A"/>
    <w:rsid w:val="00141448"/>
    <w:rsid w:val="0015130F"/>
    <w:rsid w:val="00175D32"/>
    <w:rsid w:val="001854E7"/>
    <w:rsid w:val="00185D0A"/>
    <w:rsid w:val="00191E60"/>
    <w:rsid w:val="001A5AC4"/>
    <w:rsid w:val="001B2EF2"/>
    <w:rsid w:val="001B4110"/>
    <w:rsid w:val="001C5CE9"/>
    <w:rsid w:val="001D5B6D"/>
    <w:rsid w:val="0021013F"/>
    <w:rsid w:val="00214784"/>
    <w:rsid w:val="00260F3F"/>
    <w:rsid w:val="00271187"/>
    <w:rsid w:val="00290099"/>
    <w:rsid w:val="002C7249"/>
    <w:rsid w:val="002D0AB6"/>
    <w:rsid w:val="002E4B51"/>
    <w:rsid w:val="002E6A70"/>
    <w:rsid w:val="00304706"/>
    <w:rsid w:val="00343A18"/>
    <w:rsid w:val="00350180"/>
    <w:rsid w:val="00354BB2"/>
    <w:rsid w:val="00361CA8"/>
    <w:rsid w:val="0037486E"/>
    <w:rsid w:val="003875A3"/>
    <w:rsid w:val="003A3E47"/>
    <w:rsid w:val="003A73EF"/>
    <w:rsid w:val="00406056"/>
    <w:rsid w:val="004067C0"/>
    <w:rsid w:val="00412547"/>
    <w:rsid w:val="00422F7B"/>
    <w:rsid w:val="0046100D"/>
    <w:rsid w:val="004837C7"/>
    <w:rsid w:val="004A53EC"/>
    <w:rsid w:val="004B57FD"/>
    <w:rsid w:val="004C321E"/>
    <w:rsid w:val="004C5A0E"/>
    <w:rsid w:val="004E70DB"/>
    <w:rsid w:val="00502043"/>
    <w:rsid w:val="00505082"/>
    <w:rsid w:val="00525831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5A6B"/>
    <w:rsid w:val="005C439D"/>
    <w:rsid w:val="005F1EBA"/>
    <w:rsid w:val="0061336B"/>
    <w:rsid w:val="0062673F"/>
    <w:rsid w:val="00665E2A"/>
    <w:rsid w:val="006714A8"/>
    <w:rsid w:val="0067157B"/>
    <w:rsid w:val="00686E0A"/>
    <w:rsid w:val="006A286A"/>
    <w:rsid w:val="006A4691"/>
    <w:rsid w:val="006B271B"/>
    <w:rsid w:val="007510A3"/>
    <w:rsid w:val="0075384C"/>
    <w:rsid w:val="007569CA"/>
    <w:rsid w:val="00760E0F"/>
    <w:rsid w:val="0076176E"/>
    <w:rsid w:val="007A01C0"/>
    <w:rsid w:val="00815566"/>
    <w:rsid w:val="00834DE7"/>
    <w:rsid w:val="00855236"/>
    <w:rsid w:val="00855FA2"/>
    <w:rsid w:val="008920DF"/>
    <w:rsid w:val="008A0B64"/>
    <w:rsid w:val="008B23D4"/>
    <w:rsid w:val="008E31D2"/>
    <w:rsid w:val="008F77A7"/>
    <w:rsid w:val="0090482C"/>
    <w:rsid w:val="0091288D"/>
    <w:rsid w:val="009517A5"/>
    <w:rsid w:val="00967354"/>
    <w:rsid w:val="0097401A"/>
    <w:rsid w:val="00987DD5"/>
    <w:rsid w:val="009A6BB8"/>
    <w:rsid w:val="009B2E48"/>
    <w:rsid w:val="009C157E"/>
    <w:rsid w:val="009C60EA"/>
    <w:rsid w:val="009E70EF"/>
    <w:rsid w:val="009F12BA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B72B4"/>
    <w:rsid w:val="00AC1363"/>
    <w:rsid w:val="00AC2A5F"/>
    <w:rsid w:val="00AE3947"/>
    <w:rsid w:val="00B00FDB"/>
    <w:rsid w:val="00B142DF"/>
    <w:rsid w:val="00B32D01"/>
    <w:rsid w:val="00B368D9"/>
    <w:rsid w:val="00B52C5F"/>
    <w:rsid w:val="00B55A41"/>
    <w:rsid w:val="00BA2CDD"/>
    <w:rsid w:val="00BA3D9B"/>
    <w:rsid w:val="00BA76BC"/>
    <w:rsid w:val="00BF7E13"/>
    <w:rsid w:val="00C03087"/>
    <w:rsid w:val="00C1560A"/>
    <w:rsid w:val="00C236B3"/>
    <w:rsid w:val="00C326A6"/>
    <w:rsid w:val="00C34897"/>
    <w:rsid w:val="00C50B3C"/>
    <w:rsid w:val="00C55346"/>
    <w:rsid w:val="00C61496"/>
    <w:rsid w:val="00C653D1"/>
    <w:rsid w:val="00C83C8A"/>
    <w:rsid w:val="00C93774"/>
    <w:rsid w:val="00CB5166"/>
    <w:rsid w:val="00CD4414"/>
    <w:rsid w:val="00CE02E7"/>
    <w:rsid w:val="00CE28B2"/>
    <w:rsid w:val="00CF2225"/>
    <w:rsid w:val="00CF67BE"/>
    <w:rsid w:val="00CF6E65"/>
    <w:rsid w:val="00D02349"/>
    <w:rsid w:val="00D03119"/>
    <w:rsid w:val="00D04257"/>
    <w:rsid w:val="00D167C9"/>
    <w:rsid w:val="00D328E0"/>
    <w:rsid w:val="00D350E3"/>
    <w:rsid w:val="00D4239B"/>
    <w:rsid w:val="00D4675B"/>
    <w:rsid w:val="00D516DD"/>
    <w:rsid w:val="00D56026"/>
    <w:rsid w:val="00D701A0"/>
    <w:rsid w:val="00DA110D"/>
    <w:rsid w:val="00DB3BC8"/>
    <w:rsid w:val="00DC085D"/>
    <w:rsid w:val="00DC4F90"/>
    <w:rsid w:val="00DD0C1F"/>
    <w:rsid w:val="00DD4245"/>
    <w:rsid w:val="00DE3421"/>
    <w:rsid w:val="00E0407B"/>
    <w:rsid w:val="00E220C0"/>
    <w:rsid w:val="00E324BC"/>
    <w:rsid w:val="00E57CED"/>
    <w:rsid w:val="00E63D88"/>
    <w:rsid w:val="00E83054"/>
    <w:rsid w:val="00EA148A"/>
    <w:rsid w:val="00EA172F"/>
    <w:rsid w:val="00EA1984"/>
    <w:rsid w:val="00EA6B39"/>
    <w:rsid w:val="00EE75DE"/>
    <w:rsid w:val="00F16643"/>
    <w:rsid w:val="00F21365"/>
    <w:rsid w:val="00F26525"/>
    <w:rsid w:val="00F37D49"/>
    <w:rsid w:val="00F928F7"/>
    <w:rsid w:val="00FB04C4"/>
    <w:rsid w:val="00FC47A2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L">
    <w:name w:val="TAL"/>
    <w:basedOn w:val="Normal"/>
    <w:link w:val="TALChar"/>
    <w:rsid w:val="00CF6E6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CF6E6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CF6E6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/>
    </w:rPr>
  </w:style>
  <w:style w:type="paragraph" w:customStyle="1" w:styleId="TAN">
    <w:name w:val="TAN"/>
    <w:basedOn w:val="TAL"/>
    <w:rsid w:val="00CF6E65"/>
    <w:pPr>
      <w:ind w:left="851" w:hanging="851"/>
    </w:pPr>
  </w:style>
  <w:style w:type="character" w:customStyle="1" w:styleId="THChar">
    <w:name w:val="TH Char"/>
    <w:link w:val="TH"/>
    <w:rsid w:val="00CF6E6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CF6E65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1341-B3F3-4AFF-91DF-9B49BC93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1231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Mattias Frenne</cp:lastModifiedBy>
  <cp:revision>2</cp:revision>
  <dcterms:created xsi:type="dcterms:W3CDTF">2016-11-15T18:55:00Z</dcterms:created>
  <dcterms:modified xsi:type="dcterms:W3CDTF">2016-11-15T18:55:00Z</dcterms:modified>
</cp:coreProperties>
</file>